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D0AF" w14:textId="77777777" w:rsidR="006B768A" w:rsidRDefault="006B768A">
      <w:pPr>
        <w:pStyle w:val="BodyText"/>
      </w:pPr>
    </w:p>
    <w:p w14:paraId="6731B8D7" w14:textId="77777777" w:rsidR="006B768A" w:rsidRDefault="006B768A">
      <w:pPr>
        <w:pStyle w:val="BodyText"/>
      </w:pPr>
    </w:p>
    <w:p w14:paraId="798D0644" w14:textId="77777777" w:rsidR="006B768A" w:rsidRDefault="006B768A">
      <w:pPr>
        <w:pStyle w:val="BodyText"/>
        <w:spacing w:before="130"/>
      </w:pPr>
    </w:p>
    <w:p w14:paraId="323649B4" w14:textId="77777777" w:rsidR="006B768A" w:rsidRDefault="00000000">
      <w:pPr>
        <w:pStyle w:val="Heading1"/>
      </w:pPr>
      <w:r>
        <w:t>Policy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14:paraId="67B6408D" w14:textId="77777777" w:rsidR="006B768A" w:rsidRDefault="00000000">
      <w:pPr>
        <w:pStyle w:val="Title"/>
        <w:spacing w:line="328" w:lineRule="auto"/>
      </w:pPr>
      <w:r>
        <w:rPr>
          <w:b w:val="0"/>
        </w:rPr>
        <w:br w:type="column"/>
      </w:r>
      <w:proofErr w:type="spellStart"/>
      <w:r>
        <w:t>Claxby</w:t>
      </w:r>
      <w:proofErr w:type="spellEnd"/>
      <w:r>
        <w:rPr>
          <w:spacing w:val="-18"/>
        </w:rPr>
        <w:t xml:space="preserve"> </w:t>
      </w:r>
      <w:r>
        <w:t>Parish</w:t>
      </w:r>
      <w:r>
        <w:rPr>
          <w:spacing w:val="-17"/>
        </w:rPr>
        <w:t xml:space="preserve"> </w:t>
      </w:r>
      <w:r>
        <w:t>Council Safeguarding Policy</w:t>
      </w:r>
    </w:p>
    <w:p w14:paraId="55D749F9" w14:textId="77777777" w:rsidR="006B768A" w:rsidRDefault="006B768A">
      <w:pPr>
        <w:spacing w:line="328" w:lineRule="auto"/>
        <w:sectPr w:rsidR="006B768A" w:rsidSect="00F25687">
          <w:type w:val="continuous"/>
          <w:pgSz w:w="11900" w:h="16840"/>
          <w:pgMar w:top="1060" w:right="1040" w:bottom="280" w:left="1020" w:header="720" w:footer="720" w:gutter="0"/>
          <w:cols w:num="2" w:space="720" w:equalWidth="0">
            <w:col w:w="1880" w:space="1586"/>
            <w:col w:w="6374"/>
          </w:cols>
        </w:sectPr>
      </w:pPr>
    </w:p>
    <w:p w14:paraId="3F3DACC0" w14:textId="77777777" w:rsidR="006B768A" w:rsidRDefault="006B768A">
      <w:pPr>
        <w:pStyle w:val="BodyText"/>
        <w:rPr>
          <w:b/>
        </w:rPr>
      </w:pPr>
    </w:p>
    <w:p w14:paraId="3C190CAE" w14:textId="77777777" w:rsidR="006B768A" w:rsidRDefault="00000000">
      <w:pPr>
        <w:pStyle w:val="BodyText"/>
        <w:ind w:left="115" w:right="108"/>
      </w:pPr>
      <w:r>
        <w:t xml:space="preserve">In the interests of the welfare and protection of children, young people and vulnerable adults, </w:t>
      </w:r>
      <w:proofErr w:type="spellStart"/>
      <w:r>
        <w:t>Claxby</w:t>
      </w:r>
      <w:proofErr w:type="spellEnd"/>
      <w:r>
        <w:rPr>
          <w:spacing w:val="-5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from harm whilst they are engaged in any activity associated with the Parish Council within the</w:t>
      </w:r>
    </w:p>
    <w:p w14:paraId="28083B44" w14:textId="77777777" w:rsidR="006B768A" w:rsidRDefault="00000000">
      <w:pPr>
        <w:pStyle w:val="BodyText"/>
        <w:ind w:left="115" w:right="108"/>
      </w:pPr>
      <w:r>
        <w:t>parish.</w:t>
      </w:r>
      <w:r>
        <w:rPr>
          <w:spacing w:val="-2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vulnerable</w:t>
      </w:r>
      <w:r>
        <w:rPr>
          <w:spacing w:val="-3"/>
        </w:rPr>
        <w:t xml:space="preserve"> </w:t>
      </w:r>
      <w:r>
        <w:t>adults from maltreatment, preventing impairment of their health and ensuring safe and effective care.</w:t>
      </w:r>
    </w:p>
    <w:p w14:paraId="5ED66130" w14:textId="77777777" w:rsidR="006B768A" w:rsidRDefault="00000000">
      <w:pPr>
        <w:pStyle w:val="BodyText"/>
        <w:ind w:left="115"/>
      </w:pPr>
      <w:r>
        <w:t>Safeguarding</w:t>
      </w:r>
      <w:r>
        <w:rPr>
          <w:spacing w:val="-6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collective</w:t>
      </w:r>
      <w:r>
        <w:rPr>
          <w:spacing w:val="-5"/>
        </w:rPr>
        <w:t xml:space="preserve"> </w:t>
      </w:r>
      <w:r>
        <w:rPr>
          <w:spacing w:val="-2"/>
        </w:rPr>
        <w:t>responsibility.</w:t>
      </w:r>
    </w:p>
    <w:p w14:paraId="615B6532" w14:textId="77777777" w:rsidR="006B768A" w:rsidRDefault="006B768A">
      <w:pPr>
        <w:pStyle w:val="BodyText"/>
        <w:spacing w:before="120"/>
      </w:pPr>
    </w:p>
    <w:p w14:paraId="0A462B8C" w14:textId="77777777" w:rsidR="006B768A" w:rsidRDefault="00000000">
      <w:pPr>
        <w:pStyle w:val="Heading1"/>
      </w:pPr>
      <w:r>
        <w:rPr>
          <w:spacing w:val="-4"/>
        </w:rPr>
        <w:t>Aims</w:t>
      </w:r>
    </w:p>
    <w:p w14:paraId="4101616B" w14:textId="77777777" w:rsidR="006B768A" w:rsidRDefault="006B768A">
      <w:pPr>
        <w:pStyle w:val="BodyText"/>
        <w:rPr>
          <w:b/>
        </w:rPr>
      </w:pPr>
    </w:p>
    <w:p w14:paraId="6D030B41" w14:textId="77777777" w:rsidR="006B768A" w:rsidRDefault="00000000">
      <w:pPr>
        <w:pStyle w:val="BodyText"/>
        <w:ind w:left="115"/>
      </w:pPr>
      <w:r>
        <w:t>The</w:t>
      </w:r>
      <w:r>
        <w:rPr>
          <w:spacing w:val="-4"/>
        </w:rPr>
        <w:t xml:space="preserve"> </w:t>
      </w:r>
      <w:r>
        <w:t>aims 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are:-</w:t>
      </w:r>
      <w:proofErr w:type="gramEnd"/>
    </w:p>
    <w:p w14:paraId="28D39E19" w14:textId="77777777" w:rsidR="006B768A" w:rsidRDefault="006B768A">
      <w:pPr>
        <w:pStyle w:val="BodyText"/>
        <w:spacing w:before="120"/>
      </w:pPr>
    </w:p>
    <w:p w14:paraId="5964E4B2" w14:textId="77777777" w:rsidR="006B768A" w:rsidRDefault="00000000">
      <w:pPr>
        <w:pStyle w:val="ListParagraph"/>
        <w:numPr>
          <w:ilvl w:val="0"/>
          <w:numId w:val="3"/>
        </w:numPr>
        <w:tabs>
          <w:tab w:val="left" w:pos="350"/>
        </w:tabs>
        <w:ind w:left="115" w:right="752" w:firstLine="0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guide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members,</w:t>
      </w:r>
      <w:r>
        <w:rPr>
          <w:spacing w:val="-6"/>
          <w:sz w:val="24"/>
        </w:rPr>
        <w:t xml:space="preserve"> </w:t>
      </w:r>
      <w:r>
        <w:rPr>
          <w:sz w:val="24"/>
        </w:rPr>
        <w:t>employees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volunteers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Claxby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Parish</w:t>
      </w:r>
      <w:r>
        <w:rPr>
          <w:spacing w:val="-6"/>
          <w:sz w:val="24"/>
        </w:rPr>
        <w:t xml:space="preserve"> </w:t>
      </w:r>
      <w:r>
        <w:rPr>
          <w:sz w:val="24"/>
        </w:rPr>
        <w:t>Council should any safeguarding issues arise.</w:t>
      </w:r>
    </w:p>
    <w:p w14:paraId="0EA662AC" w14:textId="77777777" w:rsidR="006B768A" w:rsidRDefault="006B768A">
      <w:pPr>
        <w:pStyle w:val="BodyText"/>
      </w:pPr>
    </w:p>
    <w:p w14:paraId="20242A71" w14:textId="77777777" w:rsidR="006B768A" w:rsidRDefault="00000000">
      <w:pPr>
        <w:pStyle w:val="ListParagraph"/>
        <w:numPr>
          <w:ilvl w:val="0"/>
          <w:numId w:val="3"/>
        </w:numPr>
        <w:tabs>
          <w:tab w:val="left" w:pos="350"/>
        </w:tabs>
        <w:ind w:left="350" w:hanging="23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prevent</w:t>
      </w:r>
      <w:r>
        <w:rPr>
          <w:spacing w:val="-6"/>
          <w:sz w:val="24"/>
        </w:rPr>
        <w:t xml:space="preserve"> </w:t>
      </w:r>
      <w:r>
        <w:rPr>
          <w:sz w:val="24"/>
        </w:rPr>
        <w:t>abuse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occurring.</w:t>
      </w:r>
    </w:p>
    <w:p w14:paraId="267CEF3E" w14:textId="77777777" w:rsidR="006B768A" w:rsidRDefault="006B768A">
      <w:pPr>
        <w:pStyle w:val="BodyText"/>
      </w:pPr>
    </w:p>
    <w:p w14:paraId="21F2EE39" w14:textId="77777777" w:rsidR="006B768A" w:rsidRDefault="00000000">
      <w:pPr>
        <w:pStyle w:val="ListParagraph"/>
        <w:numPr>
          <w:ilvl w:val="0"/>
          <w:numId w:val="3"/>
        </w:numPr>
        <w:tabs>
          <w:tab w:val="left" w:pos="350"/>
        </w:tabs>
        <w:ind w:left="350" w:hanging="23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seek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allegation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abuse.</w:t>
      </w:r>
    </w:p>
    <w:p w14:paraId="7FA9CC3B" w14:textId="77777777" w:rsidR="006B768A" w:rsidRDefault="006B768A">
      <w:pPr>
        <w:pStyle w:val="BodyText"/>
      </w:pPr>
    </w:p>
    <w:p w14:paraId="300CF73C" w14:textId="77777777" w:rsidR="006B768A" w:rsidRDefault="00000000">
      <w:pPr>
        <w:pStyle w:val="Heading1"/>
      </w:pPr>
      <w:r>
        <w:t>Policy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</w:p>
    <w:p w14:paraId="7C757FC0" w14:textId="77777777" w:rsidR="006B768A" w:rsidRDefault="00000000">
      <w:pPr>
        <w:pStyle w:val="ListParagraph"/>
        <w:numPr>
          <w:ilvl w:val="0"/>
          <w:numId w:val="2"/>
        </w:numPr>
        <w:tabs>
          <w:tab w:val="left" w:pos="350"/>
        </w:tabs>
        <w:spacing w:before="120"/>
        <w:ind w:left="115" w:right="873" w:firstLine="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Parish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are designed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risk(s)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children,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</w:t>
      </w:r>
      <w:r>
        <w:rPr>
          <w:spacing w:val="-3"/>
          <w:sz w:val="24"/>
        </w:rPr>
        <w:t xml:space="preserve"> </w:t>
      </w:r>
      <w:r>
        <w:rPr>
          <w:sz w:val="24"/>
        </w:rPr>
        <w:t>adults.</w:t>
      </w:r>
    </w:p>
    <w:p w14:paraId="42B2E97A" w14:textId="77777777" w:rsidR="006B768A" w:rsidRDefault="006B768A">
      <w:pPr>
        <w:pStyle w:val="BodyText"/>
      </w:pPr>
    </w:p>
    <w:p w14:paraId="64B3C968" w14:textId="77777777" w:rsidR="006B768A" w:rsidRDefault="00000000">
      <w:pPr>
        <w:pStyle w:val="ListParagraph"/>
        <w:numPr>
          <w:ilvl w:val="0"/>
          <w:numId w:val="2"/>
        </w:numPr>
        <w:tabs>
          <w:tab w:val="left" w:pos="350"/>
        </w:tabs>
        <w:ind w:left="115" w:right="201" w:firstLine="0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welfare,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children,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vulnerable adults and be able to respond, where appropriate, as a local government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.</w:t>
      </w:r>
    </w:p>
    <w:p w14:paraId="60427DAF" w14:textId="77777777" w:rsidR="006B768A" w:rsidRDefault="006B768A">
      <w:pPr>
        <w:pStyle w:val="BodyText"/>
      </w:pPr>
    </w:p>
    <w:p w14:paraId="71DC99C8" w14:textId="77777777" w:rsidR="006B768A" w:rsidRDefault="00000000">
      <w:pPr>
        <w:pStyle w:val="ListParagraph"/>
        <w:numPr>
          <w:ilvl w:val="0"/>
          <w:numId w:val="2"/>
        </w:numPr>
        <w:tabs>
          <w:tab w:val="left" w:pos="350"/>
        </w:tabs>
        <w:ind w:left="115" w:right="431" w:firstLine="0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develop,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update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recording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accidents/incidents and complaints and to alleged or suspected incidents of abuse and neglect.</w:t>
      </w:r>
    </w:p>
    <w:p w14:paraId="37048D7C" w14:textId="77777777" w:rsidR="006B768A" w:rsidRDefault="006B768A">
      <w:pPr>
        <w:pStyle w:val="BodyText"/>
      </w:pPr>
    </w:p>
    <w:p w14:paraId="44B4A33E" w14:textId="77777777" w:rsidR="006B768A" w:rsidRDefault="00000000">
      <w:pPr>
        <w:pStyle w:val="ListParagraph"/>
        <w:numPr>
          <w:ilvl w:val="0"/>
          <w:numId w:val="2"/>
        </w:numPr>
        <w:tabs>
          <w:tab w:val="left" w:pos="341"/>
        </w:tabs>
        <w:ind w:left="115" w:right="373" w:firstLine="0"/>
        <w:rPr>
          <w:sz w:val="24"/>
        </w:rPr>
      </w:pPr>
      <w:r>
        <w:rPr>
          <w:sz w:val="24"/>
        </w:rPr>
        <w:t>As the Parish Council does not directly provide care or supervision services to children and vulnerable</w:t>
      </w:r>
      <w:r>
        <w:rPr>
          <w:spacing w:val="-5"/>
          <w:sz w:val="24"/>
        </w:rPr>
        <w:t xml:space="preserve"> </w:t>
      </w:r>
      <w:r>
        <w:rPr>
          <w:sz w:val="24"/>
        </w:rPr>
        <w:t>adults,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expects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children,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</w:t>
      </w:r>
      <w:r>
        <w:rPr>
          <w:spacing w:val="-3"/>
          <w:sz w:val="24"/>
        </w:rPr>
        <w:t xml:space="preserve"> </w:t>
      </w:r>
      <w:r>
        <w:rPr>
          <w:sz w:val="24"/>
        </w:rPr>
        <w:t>adults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do so with the consent and the necessary supervision of a parent, carer or other </w:t>
      </w:r>
      <w:proofErr w:type="spellStart"/>
      <w:r>
        <w:rPr>
          <w:sz w:val="24"/>
        </w:rPr>
        <w:t>recognised</w:t>
      </w:r>
      <w:proofErr w:type="spellEnd"/>
      <w:r>
        <w:rPr>
          <w:sz w:val="24"/>
        </w:rPr>
        <w:t xml:space="preserve"> responsible adult.</w:t>
      </w:r>
    </w:p>
    <w:p w14:paraId="60E74927" w14:textId="77777777" w:rsidR="006B768A" w:rsidRDefault="006B768A">
      <w:pPr>
        <w:pStyle w:val="BodyText"/>
      </w:pPr>
    </w:p>
    <w:p w14:paraId="23EE4FE3" w14:textId="77777777" w:rsidR="006B768A" w:rsidRDefault="00000000">
      <w:pPr>
        <w:pStyle w:val="Heading1"/>
        <w:spacing w:before="1"/>
      </w:pPr>
      <w:r>
        <w:t>Responsibilities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087B6E77" w14:textId="66579B42" w:rsidR="006B768A" w:rsidRDefault="00747838">
      <w:pPr>
        <w:pStyle w:val="BodyText"/>
        <w:spacing w:before="276"/>
        <w:ind w:left="115" w:right="579"/>
      </w:pP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79325C">
        <w:t>member or officer</w:t>
      </w:r>
      <w:r>
        <w:rPr>
          <w:spacing w:val="-3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Safeguarding Lead within the Parish Council will be to:</w:t>
      </w:r>
    </w:p>
    <w:p w14:paraId="02498B26" w14:textId="77777777" w:rsidR="006B768A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76"/>
        <w:ind w:left="115" w:right="191" w:firstLine="0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Parish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children,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 adults, they are responsible for briefing all participants appropriately.</w:t>
      </w:r>
    </w:p>
    <w:p w14:paraId="5A6BE1F5" w14:textId="77777777" w:rsidR="006B768A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276"/>
        <w:ind w:left="115" w:right="100" w:firstLine="0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risk(s)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face,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3"/>
          <w:sz w:val="24"/>
        </w:rPr>
        <w:t xml:space="preserve"> </w:t>
      </w:r>
      <w:r>
        <w:rPr>
          <w:sz w:val="24"/>
        </w:rPr>
        <w:t>whilst carrying out their duties.</w:t>
      </w:r>
    </w:p>
    <w:p w14:paraId="77C853D6" w14:textId="77777777" w:rsidR="006B768A" w:rsidRDefault="006B768A">
      <w:pPr>
        <w:pStyle w:val="BodyText"/>
      </w:pPr>
    </w:p>
    <w:p w14:paraId="5B4535CC" w14:textId="77777777" w:rsidR="006B768A" w:rsidRDefault="00000000">
      <w:pPr>
        <w:pStyle w:val="ListParagraph"/>
        <w:numPr>
          <w:ilvl w:val="0"/>
          <w:numId w:val="1"/>
        </w:numPr>
        <w:tabs>
          <w:tab w:val="left" w:pos="355"/>
        </w:tabs>
        <w:ind w:left="115" w:right="992" w:firstLine="0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whilst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unlikely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 performance of their duties, they are mindful of the risk(s) they may face.</w:t>
      </w:r>
    </w:p>
    <w:p w14:paraId="092DB319" w14:textId="77777777" w:rsidR="006B768A" w:rsidRDefault="006B768A">
      <w:pPr>
        <w:rPr>
          <w:sz w:val="24"/>
        </w:rPr>
        <w:sectPr w:rsidR="006B768A" w:rsidSect="00F25687">
          <w:type w:val="continuous"/>
          <w:pgSz w:w="11900" w:h="16840"/>
          <w:pgMar w:top="1060" w:right="1040" w:bottom="280" w:left="1020" w:header="720" w:footer="720" w:gutter="0"/>
          <w:cols w:space="720"/>
        </w:sectPr>
      </w:pPr>
    </w:p>
    <w:p w14:paraId="393C6D58" w14:textId="77777777" w:rsidR="006B768A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before="74"/>
        <w:ind w:left="115" w:right="312" w:firstLine="0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officers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Safeguarding Policy and are required to acknowledge (by signature) that they will abide by it.</w:t>
      </w:r>
    </w:p>
    <w:p w14:paraId="5E3BA9B3" w14:textId="77777777" w:rsidR="006B768A" w:rsidRDefault="006B768A">
      <w:pPr>
        <w:pStyle w:val="BodyText"/>
      </w:pPr>
    </w:p>
    <w:p w14:paraId="31EA24F9" w14:textId="77777777" w:rsidR="006B768A" w:rsidRDefault="00000000">
      <w:pPr>
        <w:pStyle w:val="ListParagraph"/>
        <w:numPr>
          <w:ilvl w:val="0"/>
          <w:numId w:val="1"/>
        </w:numPr>
        <w:tabs>
          <w:tab w:val="left" w:pos="343"/>
        </w:tabs>
        <w:ind w:left="115" w:right="258" w:firstLine="0"/>
        <w:rPr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councillors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(when</w:t>
      </w:r>
      <w:r>
        <w:rPr>
          <w:spacing w:val="-3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parish</w:t>
      </w:r>
      <w:r>
        <w:rPr>
          <w:spacing w:val="-3"/>
          <w:sz w:val="24"/>
        </w:rPr>
        <w:t xml:space="preserve"> </w:t>
      </w:r>
      <w:r>
        <w:rPr>
          <w:sz w:val="24"/>
        </w:rPr>
        <w:t>council)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adhere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‘List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Recommended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’</w:t>
      </w:r>
      <w:r>
        <w:rPr>
          <w:spacing w:val="-17"/>
          <w:sz w:val="24"/>
        </w:rPr>
        <w:t xml:space="preserve"> </w:t>
      </w:r>
      <w:r>
        <w:rPr>
          <w:sz w:val="24"/>
        </w:rPr>
        <w:t>namely:</w:t>
      </w:r>
    </w:p>
    <w:p w14:paraId="7E994257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22"/>
        </w:tabs>
        <w:spacing w:before="120"/>
        <w:ind w:hanging="346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adults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2"/>
          <w:sz w:val="24"/>
        </w:rPr>
        <w:t xml:space="preserve"> children.</w:t>
      </w:r>
    </w:p>
    <w:p w14:paraId="5892F44C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6"/>
        </w:tabs>
        <w:ind w:left="1136" w:hanging="360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games.</w:t>
      </w:r>
    </w:p>
    <w:p w14:paraId="18B2E8A5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1"/>
        </w:tabs>
        <w:ind w:left="1131" w:hanging="35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wear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clothing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times</w:t>
      </w:r>
      <w:proofErr w:type="gramEnd"/>
      <w:r>
        <w:rPr>
          <w:spacing w:val="-2"/>
          <w:sz w:val="24"/>
        </w:rPr>
        <w:t>.</w:t>
      </w:r>
    </w:p>
    <w:p w14:paraId="2293BE09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6"/>
        </w:tabs>
        <w:ind w:left="1136" w:hanging="360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accidents/incidents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recorded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accident/incident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book.</w:t>
      </w:r>
    </w:p>
    <w:p w14:paraId="18EE2CAC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6"/>
        </w:tabs>
        <w:ind w:left="1136" w:hanging="360"/>
        <w:rPr>
          <w:sz w:val="24"/>
        </w:rPr>
      </w:pPr>
      <w:r>
        <w:rPr>
          <w:sz w:val="24"/>
        </w:rPr>
        <w:t>Never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anything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intimate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child,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vulnerable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adult.</w:t>
      </w:r>
    </w:p>
    <w:p w14:paraId="04348E51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6"/>
        </w:tabs>
        <w:ind w:left="776" w:right="525" w:firstLine="0"/>
        <w:jc w:val="both"/>
        <w:rPr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accident/incident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allegations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committee member or</w:t>
      </w:r>
      <w:r>
        <w:rPr>
          <w:spacing w:val="-1"/>
          <w:sz w:val="24"/>
        </w:rPr>
        <w:t xml:space="preserve"> </w:t>
      </w:r>
      <w:r>
        <w:rPr>
          <w:sz w:val="24"/>
        </w:rPr>
        <w:t>volunteer.</w:t>
      </w:r>
      <w:r>
        <w:rPr>
          <w:spacing w:val="-6"/>
          <w:sz w:val="24"/>
        </w:rPr>
        <w:t xml:space="preserve"> </w:t>
      </w:r>
      <w:r>
        <w:rPr>
          <w:sz w:val="24"/>
        </w:rPr>
        <w:t>The accident/incident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at every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1"/>
          <w:sz w:val="24"/>
        </w:rPr>
        <w:t xml:space="preserve"> </w:t>
      </w:r>
      <w:r>
        <w:rPr>
          <w:sz w:val="24"/>
        </w:rPr>
        <w:t>Council meeting for inspection.</w:t>
      </w:r>
    </w:p>
    <w:p w14:paraId="6F446601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6"/>
        </w:tabs>
        <w:ind w:left="776" w:right="251" w:firstLine="0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concern,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Safeguarding </w:t>
      </w:r>
      <w:proofErr w:type="spellStart"/>
      <w:r>
        <w:rPr>
          <w:sz w:val="24"/>
        </w:rPr>
        <w:t>Councillor</w:t>
      </w:r>
      <w:proofErr w:type="spellEnd"/>
      <w:r>
        <w:rPr>
          <w:sz w:val="24"/>
        </w:rPr>
        <w:t xml:space="preserve">. They will be responsible for ensuring the matter is handled in accordance with the local safeguarding procedures </w:t>
      </w:r>
      <w:proofErr w:type="gramStart"/>
      <w:r>
        <w:rPr>
          <w:sz w:val="24"/>
        </w:rPr>
        <w:t>and also</w:t>
      </w:r>
      <w:proofErr w:type="gramEnd"/>
      <w:r>
        <w:rPr>
          <w:sz w:val="24"/>
        </w:rPr>
        <w:t xml:space="preserve"> referred to the Council for further action as appropriate and future risk assessment. In the event of any</w:t>
      </w:r>
      <w:r>
        <w:rPr>
          <w:spacing w:val="40"/>
          <w:sz w:val="24"/>
        </w:rPr>
        <w:t xml:space="preserve"> </w:t>
      </w:r>
      <w:r>
        <w:rPr>
          <w:sz w:val="24"/>
        </w:rPr>
        <w:t>potential immediate danger, ring the police on 999.</w:t>
      </w:r>
    </w:p>
    <w:p w14:paraId="2E0A377D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6"/>
        </w:tabs>
        <w:ind w:left="776" w:right="375" w:firstLine="0"/>
        <w:rPr>
          <w:sz w:val="24"/>
        </w:rPr>
      </w:pP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inspected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 annually by a representative of RoSPA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a similar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.</w:t>
      </w:r>
    </w:p>
    <w:p w14:paraId="58FF8B4D" w14:textId="77777777" w:rsidR="006B768A" w:rsidRDefault="00000000">
      <w:pPr>
        <w:pStyle w:val="ListParagraph"/>
        <w:numPr>
          <w:ilvl w:val="1"/>
          <w:numId w:val="1"/>
        </w:numPr>
        <w:tabs>
          <w:tab w:val="left" w:pos="1136"/>
        </w:tabs>
        <w:ind w:left="776" w:right="415" w:firstLine="0"/>
        <w:rPr>
          <w:sz w:val="24"/>
        </w:rPr>
      </w:pPr>
      <w:r>
        <w:rPr>
          <w:sz w:val="24"/>
        </w:rPr>
        <w:t>Share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partner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>, employees, volunteers, parents and carers.</w:t>
      </w:r>
    </w:p>
    <w:p w14:paraId="5E900175" w14:textId="77777777" w:rsidR="006B768A" w:rsidRDefault="00000000">
      <w:pPr>
        <w:pStyle w:val="ListParagraph"/>
        <w:numPr>
          <w:ilvl w:val="1"/>
          <w:numId w:val="1"/>
        </w:numPr>
        <w:tabs>
          <w:tab w:val="left" w:pos="1256"/>
        </w:tabs>
        <w:ind w:left="776" w:right="127" w:firstLine="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Parish</w:t>
      </w:r>
      <w:r>
        <w:rPr>
          <w:spacing w:val="-4"/>
          <w:sz w:val="24"/>
        </w:rPr>
        <w:t xml:space="preserve"> </w:t>
      </w:r>
      <w:r>
        <w:rPr>
          <w:sz w:val="24"/>
        </w:rPr>
        <w:t>Council,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deemed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working in any area where children or vulnerable adults may be at risk, then that contractor will be asked to provide their Safeguarding Policy and may be asked to provide a DBS </w:t>
      </w:r>
      <w:r>
        <w:rPr>
          <w:spacing w:val="-2"/>
          <w:sz w:val="24"/>
        </w:rPr>
        <w:t>check.</w:t>
      </w:r>
    </w:p>
    <w:p w14:paraId="5594C257" w14:textId="77777777" w:rsidR="006B768A" w:rsidRDefault="00000000">
      <w:pPr>
        <w:pStyle w:val="ListParagraph"/>
        <w:numPr>
          <w:ilvl w:val="1"/>
          <w:numId w:val="1"/>
        </w:numPr>
        <w:tabs>
          <w:tab w:val="left" w:pos="1234"/>
        </w:tabs>
        <w:ind w:left="776" w:right="325" w:firstLine="0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which may </w:t>
      </w:r>
      <w:proofErr w:type="gramStart"/>
      <w:r>
        <w:rPr>
          <w:sz w:val="24"/>
        </w:rPr>
        <w:t>make contact with</w:t>
      </w:r>
      <w:proofErr w:type="gramEnd"/>
      <w:r>
        <w:rPr>
          <w:sz w:val="24"/>
        </w:rPr>
        <w:t xml:space="preserve"> children, young people or vulnerable adults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proof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DBS check (if necessary) before being allowed to participate in the use of any council owned </w:t>
      </w:r>
      <w:r>
        <w:rPr>
          <w:spacing w:val="-2"/>
          <w:sz w:val="24"/>
        </w:rPr>
        <w:t>facilities.</w:t>
      </w:r>
    </w:p>
    <w:p w14:paraId="46F05F78" w14:textId="77777777" w:rsidR="006B768A" w:rsidRDefault="00000000" w:rsidP="0043624C">
      <w:pPr>
        <w:pStyle w:val="Heading1"/>
        <w:spacing w:before="120"/>
        <w:ind w:left="0"/>
      </w:pPr>
      <w:r>
        <w:rPr>
          <w:spacing w:val="-2"/>
        </w:rPr>
        <w:t>Declaration</w:t>
      </w:r>
    </w:p>
    <w:p w14:paraId="0E8B4C99" w14:textId="77777777" w:rsidR="006B768A" w:rsidRDefault="006B768A">
      <w:pPr>
        <w:pStyle w:val="BodyText"/>
        <w:rPr>
          <w:b/>
        </w:rPr>
      </w:pPr>
    </w:p>
    <w:p w14:paraId="1106406F" w14:textId="77777777" w:rsidR="006B768A" w:rsidRDefault="00000000" w:rsidP="0043624C">
      <w:pPr>
        <w:pStyle w:val="BodyText"/>
        <w:ind w:right="108"/>
      </w:pPr>
      <w:proofErr w:type="spellStart"/>
      <w:r>
        <w:t>Claxby</w:t>
      </w:r>
      <w:proofErr w:type="spellEnd"/>
      <w:r>
        <w:rPr>
          <w:spacing w:val="-6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well-being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 and vulnerable adults by protecting them from physical, sexual, emotional harm and neglect.</w:t>
      </w:r>
    </w:p>
    <w:p w14:paraId="326CF6C2" w14:textId="77777777" w:rsidR="00004E90" w:rsidRDefault="00004E90">
      <w:pPr>
        <w:pStyle w:val="BodyText"/>
        <w:ind w:left="115" w:right="108"/>
      </w:pPr>
    </w:p>
    <w:p w14:paraId="4142883E" w14:textId="7513D9BF" w:rsidR="00004E90" w:rsidRPr="00004E90" w:rsidRDefault="00004E90" w:rsidP="0043624C">
      <w:pPr>
        <w:pStyle w:val="BodyText"/>
        <w:ind w:right="108"/>
      </w:pPr>
      <w:r w:rsidRPr="00004E90">
        <w:rPr>
          <w:color w:val="1C212C"/>
        </w:rPr>
        <w:t xml:space="preserve">All </w:t>
      </w:r>
      <w:proofErr w:type="spellStart"/>
      <w:r w:rsidRPr="00004E90">
        <w:rPr>
          <w:color w:val="1C212C"/>
        </w:rPr>
        <w:t>Councillors</w:t>
      </w:r>
      <w:proofErr w:type="spellEnd"/>
      <w:r w:rsidRPr="00004E90">
        <w:rPr>
          <w:color w:val="1C212C"/>
        </w:rPr>
        <w:t xml:space="preserve"> must read and sign the Safeguarding Policy.  They will be proactive in providing a safe environment for children and vulnerable people who use </w:t>
      </w:r>
      <w:proofErr w:type="spellStart"/>
      <w:r>
        <w:rPr>
          <w:color w:val="1C212C"/>
        </w:rPr>
        <w:t>Claxby</w:t>
      </w:r>
      <w:proofErr w:type="spellEnd"/>
      <w:r>
        <w:rPr>
          <w:color w:val="1C212C"/>
        </w:rPr>
        <w:t xml:space="preserve"> Parish </w:t>
      </w:r>
      <w:r w:rsidRPr="00004E90">
        <w:rPr>
          <w:color w:val="1C212C"/>
        </w:rPr>
        <w:t xml:space="preserve">Council </w:t>
      </w:r>
      <w:r>
        <w:rPr>
          <w:color w:val="1C212C"/>
        </w:rPr>
        <w:t>f</w:t>
      </w:r>
      <w:r w:rsidRPr="00004E90">
        <w:rPr>
          <w:color w:val="1C212C"/>
        </w:rPr>
        <w:t xml:space="preserve">acilities and attend </w:t>
      </w:r>
      <w:proofErr w:type="spellStart"/>
      <w:r>
        <w:rPr>
          <w:color w:val="1C212C"/>
        </w:rPr>
        <w:t>Claxby</w:t>
      </w:r>
      <w:proofErr w:type="spellEnd"/>
      <w:r>
        <w:rPr>
          <w:color w:val="1C212C"/>
        </w:rPr>
        <w:t xml:space="preserve"> Parish</w:t>
      </w:r>
      <w:r w:rsidRPr="00004E90">
        <w:rPr>
          <w:color w:val="1C212C"/>
        </w:rPr>
        <w:t xml:space="preserve"> Council events.</w:t>
      </w:r>
    </w:p>
    <w:p w14:paraId="3F78CA52" w14:textId="3D7D1F1A" w:rsidR="009B60C0" w:rsidRDefault="009B60C0" w:rsidP="009B60C0">
      <w:pPr>
        <w:pStyle w:val="BodyText"/>
        <w:spacing w:before="276"/>
        <w:ind w:right="1922"/>
        <w:rPr>
          <w:color w:val="10171F"/>
        </w:rPr>
      </w:pPr>
      <w:r>
        <w:rPr>
          <w:color w:val="10171F"/>
        </w:rPr>
        <w:t>This</w:t>
      </w:r>
      <w:r>
        <w:rPr>
          <w:color w:val="10171F"/>
          <w:spacing w:val="-4"/>
        </w:rPr>
        <w:t xml:space="preserve"> </w:t>
      </w:r>
      <w:r>
        <w:rPr>
          <w:color w:val="10171F"/>
        </w:rPr>
        <w:t>Safeguarding</w:t>
      </w:r>
      <w:r>
        <w:rPr>
          <w:color w:val="10171F"/>
          <w:spacing w:val="-3"/>
        </w:rPr>
        <w:t xml:space="preserve"> </w:t>
      </w:r>
      <w:r>
        <w:rPr>
          <w:color w:val="10171F"/>
        </w:rPr>
        <w:t>Policy</w:t>
      </w:r>
      <w:r>
        <w:rPr>
          <w:color w:val="10171F"/>
          <w:spacing w:val="-6"/>
        </w:rPr>
        <w:t xml:space="preserve"> </w:t>
      </w:r>
      <w:r>
        <w:rPr>
          <w:color w:val="10171F"/>
        </w:rPr>
        <w:t>was</w:t>
      </w:r>
      <w:r>
        <w:rPr>
          <w:color w:val="10171F"/>
          <w:spacing w:val="-4"/>
        </w:rPr>
        <w:t xml:space="preserve"> </w:t>
      </w:r>
      <w:r>
        <w:rPr>
          <w:color w:val="10171F"/>
        </w:rPr>
        <w:t>adopted</w:t>
      </w:r>
      <w:r>
        <w:rPr>
          <w:color w:val="10171F"/>
          <w:spacing w:val="-4"/>
        </w:rPr>
        <w:t xml:space="preserve"> </w:t>
      </w:r>
      <w:r>
        <w:rPr>
          <w:color w:val="10171F"/>
        </w:rPr>
        <w:t>by</w:t>
      </w:r>
      <w:r>
        <w:rPr>
          <w:color w:val="10171F"/>
          <w:spacing w:val="-9"/>
        </w:rPr>
        <w:t xml:space="preserve"> </w:t>
      </w:r>
      <w:r>
        <w:rPr>
          <w:color w:val="10171F"/>
        </w:rPr>
        <w:t>the</w:t>
      </w:r>
      <w:r>
        <w:rPr>
          <w:color w:val="10171F"/>
          <w:spacing w:val="-3"/>
        </w:rPr>
        <w:t xml:space="preserve"> </w:t>
      </w:r>
      <w:r>
        <w:rPr>
          <w:color w:val="10171F"/>
        </w:rPr>
        <w:t>Council</w:t>
      </w:r>
      <w:r>
        <w:rPr>
          <w:color w:val="10171F"/>
          <w:spacing w:val="-3"/>
        </w:rPr>
        <w:t xml:space="preserve"> </w:t>
      </w:r>
      <w:r>
        <w:rPr>
          <w:color w:val="10171F"/>
        </w:rPr>
        <w:t>at</w:t>
      </w:r>
      <w:r>
        <w:rPr>
          <w:color w:val="10171F"/>
          <w:spacing w:val="-5"/>
        </w:rPr>
        <w:t xml:space="preserve"> </w:t>
      </w:r>
      <w:r>
        <w:rPr>
          <w:color w:val="10171F"/>
        </w:rPr>
        <w:t>its</w:t>
      </w:r>
      <w:r>
        <w:rPr>
          <w:color w:val="10171F"/>
          <w:spacing w:val="-4"/>
        </w:rPr>
        <w:t xml:space="preserve"> </w:t>
      </w:r>
      <w:r>
        <w:rPr>
          <w:color w:val="10171F"/>
        </w:rPr>
        <w:t>Meeting</w:t>
      </w:r>
      <w:r>
        <w:rPr>
          <w:color w:val="10171F"/>
          <w:spacing w:val="-4"/>
        </w:rPr>
        <w:t xml:space="preserve"> </w:t>
      </w:r>
      <w:r>
        <w:rPr>
          <w:color w:val="10171F"/>
        </w:rPr>
        <w:t xml:space="preserve">held on </w:t>
      </w:r>
      <w:r w:rsidR="00C3476C">
        <w:rPr>
          <w:color w:val="10171F"/>
        </w:rPr>
        <w:t>16</w:t>
      </w:r>
      <w:r w:rsidR="00C3476C" w:rsidRPr="00C3476C">
        <w:rPr>
          <w:color w:val="10171F"/>
          <w:vertAlign w:val="superscript"/>
        </w:rPr>
        <w:t>th</w:t>
      </w:r>
      <w:r w:rsidR="00C3476C">
        <w:rPr>
          <w:color w:val="10171F"/>
        </w:rPr>
        <w:t xml:space="preserve"> January</w:t>
      </w:r>
      <w:r w:rsidR="0043624C">
        <w:rPr>
          <w:color w:val="10171F"/>
        </w:rPr>
        <w:t xml:space="preserve"> </w:t>
      </w:r>
      <w:r w:rsidR="00C3476C">
        <w:rPr>
          <w:color w:val="10171F"/>
        </w:rPr>
        <w:t>2024</w:t>
      </w:r>
      <w:r>
        <w:rPr>
          <w:color w:val="10171F"/>
        </w:rPr>
        <w:t>.</w:t>
      </w:r>
    </w:p>
    <w:p w14:paraId="26C73E05" w14:textId="77777777" w:rsidR="006B768A" w:rsidRDefault="006B768A">
      <w:pPr>
        <w:pStyle w:val="BodyText"/>
      </w:pPr>
    </w:p>
    <w:p w14:paraId="44A30C8C" w14:textId="6FE6FE8B" w:rsidR="006B768A" w:rsidRDefault="00000000" w:rsidP="009B60C0">
      <w:pPr>
        <w:pStyle w:val="BodyText"/>
        <w:spacing w:before="1"/>
        <w:jc w:val="both"/>
        <w:rPr>
          <w:spacing w:val="-2"/>
        </w:rPr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annually</w:t>
      </w:r>
      <w:r>
        <w:rPr>
          <w:spacing w:val="-4"/>
        </w:rPr>
        <w:t xml:space="preserve"> </w:t>
      </w:r>
      <w:r w:rsidR="00747838">
        <w:t>in September</w:t>
      </w:r>
      <w:r>
        <w:rPr>
          <w:spacing w:val="-6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year.</w:t>
      </w:r>
    </w:p>
    <w:p w14:paraId="5FE7A393" w14:textId="77777777" w:rsidR="00747838" w:rsidRDefault="00747838" w:rsidP="009B60C0">
      <w:pPr>
        <w:pStyle w:val="BodyText"/>
        <w:spacing w:before="1"/>
        <w:jc w:val="both"/>
        <w:rPr>
          <w:spacing w:val="-2"/>
        </w:rPr>
      </w:pPr>
    </w:p>
    <w:p w14:paraId="67777237" w14:textId="245C01F3" w:rsidR="00747838" w:rsidRDefault="00747838" w:rsidP="009B60C0">
      <w:pPr>
        <w:pStyle w:val="BodyText"/>
        <w:spacing w:before="1"/>
        <w:jc w:val="both"/>
      </w:pPr>
      <w:r>
        <w:t>Date of next review: September 2025</w:t>
      </w:r>
    </w:p>
    <w:sectPr w:rsidR="00747838">
      <w:pgSz w:w="11900" w:h="16840"/>
      <w:pgMar w:top="10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1F15"/>
    <w:multiLevelType w:val="hybridMultilevel"/>
    <w:tmpl w:val="43D809BE"/>
    <w:lvl w:ilvl="0" w:tplc="2640AA06">
      <w:start w:val="1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5A3DBE">
      <w:numFmt w:val="bullet"/>
      <w:lvlText w:val="•"/>
      <w:lvlJc w:val="left"/>
      <w:pPr>
        <w:ind w:left="1092" w:hanging="236"/>
      </w:pPr>
      <w:rPr>
        <w:rFonts w:hint="default"/>
        <w:lang w:val="en-US" w:eastAsia="en-US" w:bidi="ar-SA"/>
      </w:rPr>
    </w:lvl>
    <w:lvl w:ilvl="2" w:tplc="3106F994">
      <w:numFmt w:val="bullet"/>
      <w:lvlText w:val="•"/>
      <w:lvlJc w:val="left"/>
      <w:pPr>
        <w:ind w:left="2064" w:hanging="236"/>
      </w:pPr>
      <w:rPr>
        <w:rFonts w:hint="default"/>
        <w:lang w:val="en-US" w:eastAsia="en-US" w:bidi="ar-SA"/>
      </w:rPr>
    </w:lvl>
    <w:lvl w:ilvl="3" w:tplc="60B0B9A4">
      <w:numFmt w:val="bullet"/>
      <w:lvlText w:val="•"/>
      <w:lvlJc w:val="left"/>
      <w:pPr>
        <w:ind w:left="3036" w:hanging="236"/>
      </w:pPr>
      <w:rPr>
        <w:rFonts w:hint="default"/>
        <w:lang w:val="en-US" w:eastAsia="en-US" w:bidi="ar-SA"/>
      </w:rPr>
    </w:lvl>
    <w:lvl w:ilvl="4" w:tplc="4E581E84">
      <w:numFmt w:val="bullet"/>
      <w:lvlText w:val="•"/>
      <w:lvlJc w:val="left"/>
      <w:pPr>
        <w:ind w:left="4008" w:hanging="236"/>
      </w:pPr>
      <w:rPr>
        <w:rFonts w:hint="default"/>
        <w:lang w:val="en-US" w:eastAsia="en-US" w:bidi="ar-SA"/>
      </w:rPr>
    </w:lvl>
    <w:lvl w:ilvl="5" w:tplc="0E2C15D4">
      <w:numFmt w:val="bullet"/>
      <w:lvlText w:val="•"/>
      <w:lvlJc w:val="left"/>
      <w:pPr>
        <w:ind w:left="4980" w:hanging="236"/>
      </w:pPr>
      <w:rPr>
        <w:rFonts w:hint="default"/>
        <w:lang w:val="en-US" w:eastAsia="en-US" w:bidi="ar-SA"/>
      </w:rPr>
    </w:lvl>
    <w:lvl w:ilvl="6" w:tplc="C4A0C722">
      <w:numFmt w:val="bullet"/>
      <w:lvlText w:val="•"/>
      <w:lvlJc w:val="left"/>
      <w:pPr>
        <w:ind w:left="5952" w:hanging="236"/>
      </w:pPr>
      <w:rPr>
        <w:rFonts w:hint="default"/>
        <w:lang w:val="en-US" w:eastAsia="en-US" w:bidi="ar-SA"/>
      </w:rPr>
    </w:lvl>
    <w:lvl w:ilvl="7" w:tplc="1DF46556">
      <w:numFmt w:val="bullet"/>
      <w:lvlText w:val="•"/>
      <w:lvlJc w:val="left"/>
      <w:pPr>
        <w:ind w:left="6924" w:hanging="236"/>
      </w:pPr>
      <w:rPr>
        <w:rFonts w:hint="default"/>
        <w:lang w:val="en-US" w:eastAsia="en-US" w:bidi="ar-SA"/>
      </w:rPr>
    </w:lvl>
    <w:lvl w:ilvl="8" w:tplc="FA040C24">
      <w:numFmt w:val="bullet"/>
      <w:lvlText w:val="•"/>
      <w:lvlJc w:val="left"/>
      <w:pPr>
        <w:ind w:left="7896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3E6F6396"/>
    <w:multiLevelType w:val="multilevel"/>
    <w:tmpl w:val="A694EDC6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2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88" w:hanging="3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57" w:hanging="3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6" w:hanging="3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5" w:hanging="3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4" w:hanging="3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3" w:hanging="3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2" w:hanging="347"/>
      </w:pPr>
      <w:rPr>
        <w:rFonts w:hint="default"/>
        <w:lang w:val="en-US" w:eastAsia="en-US" w:bidi="ar-SA"/>
      </w:rPr>
    </w:lvl>
  </w:abstractNum>
  <w:abstractNum w:abstractNumId="2" w15:restartNumberingAfterBreak="0">
    <w:nsid w:val="5A984AC2"/>
    <w:multiLevelType w:val="hybridMultilevel"/>
    <w:tmpl w:val="9042DFA4"/>
    <w:lvl w:ilvl="0" w:tplc="56766502">
      <w:start w:val="1"/>
      <w:numFmt w:val="decimal"/>
      <w:lvlText w:val="%1.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60D9C6">
      <w:numFmt w:val="bullet"/>
      <w:lvlText w:val="•"/>
      <w:lvlJc w:val="left"/>
      <w:pPr>
        <w:ind w:left="1092" w:hanging="236"/>
      </w:pPr>
      <w:rPr>
        <w:rFonts w:hint="default"/>
        <w:lang w:val="en-US" w:eastAsia="en-US" w:bidi="ar-SA"/>
      </w:rPr>
    </w:lvl>
    <w:lvl w:ilvl="2" w:tplc="00C4B76C">
      <w:numFmt w:val="bullet"/>
      <w:lvlText w:val="•"/>
      <w:lvlJc w:val="left"/>
      <w:pPr>
        <w:ind w:left="2064" w:hanging="236"/>
      </w:pPr>
      <w:rPr>
        <w:rFonts w:hint="default"/>
        <w:lang w:val="en-US" w:eastAsia="en-US" w:bidi="ar-SA"/>
      </w:rPr>
    </w:lvl>
    <w:lvl w:ilvl="3" w:tplc="2F16C878">
      <w:numFmt w:val="bullet"/>
      <w:lvlText w:val="•"/>
      <w:lvlJc w:val="left"/>
      <w:pPr>
        <w:ind w:left="3036" w:hanging="236"/>
      </w:pPr>
      <w:rPr>
        <w:rFonts w:hint="default"/>
        <w:lang w:val="en-US" w:eastAsia="en-US" w:bidi="ar-SA"/>
      </w:rPr>
    </w:lvl>
    <w:lvl w:ilvl="4" w:tplc="41AE3CE2">
      <w:numFmt w:val="bullet"/>
      <w:lvlText w:val="•"/>
      <w:lvlJc w:val="left"/>
      <w:pPr>
        <w:ind w:left="4008" w:hanging="236"/>
      </w:pPr>
      <w:rPr>
        <w:rFonts w:hint="default"/>
        <w:lang w:val="en-US" w:eastAsia="en-US" w:bidi="ar-SA"/>
      </w:rPr>
    </w:lvl>
    <w:lvl w:ilvl="5" w:tplc="F6A815CC">
      <w:numFmt w:val="bullet"/>
      <w:lvlText w:val="•"/>
      <w:lvlJc w:val="left"/>
      <w:pPr>
        <w:ind w:left="4980" w:hanging="236"/>
      </w:pPr>
      <w:rPr>
        <w:rFonts w:hint="default"/>
        <w:lang w:val="en-US" w:eastAsia="en-US" w:bidi="ar-SA"/>
      </w:rPr>
    </w:lvl>
    <w:lvl w:ilvl="6" w:tplc="9524304C">
      <w:numFmt w:val="bullet"/>
      <w:lvlText w:val="•"/>
      <w:lvlJc w:val="left"/>
      <w:pPr>
        <w:ind w:left="5952" w:hanging="236"/>
      </w:pPr>
      <w:rPr>
        <w:rFonts w:hint="default"/>
        <w:lang w:val="en-US" w:eastAsia="en-US" w:bidi="ar-SA"/>
      </w:rPr>
    </w:lvl>
    <w:lvl w:ilvl="7" w:tplc="41A48DE6">
      <w:numFmt w:val="bullet"/>
      <w:lvlText w:val="•"/>
      <w:lvlJc w:val="left"/>
      <w:pPr>
        <w:ind w:left="6924" w:hanging="236"/>
      </w:pPr>
      <w:rPr>
        <w:rFonts w:hint="default"/>
        <w:lang w:val="en-US" w:eastAsia="en-US" w:bidi="ar-SA"/>
      </w:rPr>
    </w:lvl>
    <w:lvl w:ilvl="8" w:tplc="3984E32E">
      <w:numFmt w:val="bullet"/>
      <w:lvlText w:val="•"/>
      <w:lvlJc w:val="left"/>
      <w:pPr>
        <w:ind w:left="7896" w:hanging="236"/>
      </w:pPr>
      <w:rPr>
        <w:rFonts w:hint="default"/>
        <w:lang w:val="en-US" w:eastAsia="en-US" w:bidi="ar-SA"/>
      </w:rPr>
    </w:lvl>
  </w:abstractNum>
  <w:num w:numId="1" w16cid:durableId="915020754">
    <w:abstractNumId w:val="1"/>
  </w:num>
  <w:num w:numId="2" w16cid:durableId="876044280">
    <w:abstractNumId w:val="2"/>
  </w:num>
  <w:num w:numId="3" w16cid:durableId="46327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68A"/>
    <w:rsid w:val="00004E90"/>
    <w:rsid w:val="000818B8"/>
    <w:rsid w:val="000A6404"/>
    <w:rsid w:val="0043624C"/>
    <w:rsid w:val="0048321F"/>
    <w:rsid w:val="00604691"/>
    <w:rsid w:val="006B768A"/>
    <w:rsid w:val="00747838"/>
    <w:rsid w:val="0079325C"/>
    <w:rsid w:val="007A042E"/>
    <w:rsid w:val="009B60C0"/>
    <w:rsid w:val="00C3476C"/>
    <w:rsid w:val="00F25687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737C3"/>
  <w15:docId w15:val="{60156B8F-B9EF-684F-8926-F7A7E2D6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267" w:right="3552" w:hanging="1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Lofthouse</dc:creator>
  <cp:lastModifiedBy>AA919351</cp:lastModifiedBy>
  <cp:revision>7</cp:revision>
  <cp:lastPrinted>2024-01-27T11:57:00Z</cp:lastPrinted>
  <dcterms:created xsi:type="dcterms:W3CDTF">2024-01-26T16:54:00Z</dcterms:created>
  <dcterms:modified xsi:type="dcterms:W3CDTF">2025-05-12T14:12:00Z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2024-01-17T00:00:00Z</vt:filetime>
  </property>
</Properties>
</file>